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58F" w:rsidRPr="009F0FF9" w:rsidRDefault="0094658F" w:rsidP="0094658F">
      <w:pPr>
        <w:jc w:val="center"/>
        <w:rPr>
          <w:b/>
          <w:sz w:val="28"/>
          <w:szCs w:val="28"/>
        </w:rPr>
      </w:pPr>
      <w:r w:rsidRPr="009F0FF9">
        <w:rPr>
          <w:b/>
          <w:sz w:val="28"/>
          <w:szCs w:val="28"/>
        </w:rPr>
        <w:t xml:space="preserve">СПРАВКА-ОБОСНОВАНИЕ </w:t>
      </w:r>
    </w:p>
    <w:p w:rsidR="0094658F" w:rsidRDefault="0094658F" w:rsidP="0094658F">
      <w:pPr>
        <w:jc w:val="center"/>
        <w:rPr>
          <w:b/>
          <w:sz w:val="28"/>
          <w:szCs w:val="28"/>
        </w:rPr>
      </w:pPr>
      <w:r w:rsidRPr="009F0FF9">
        <w:rPr>
          <w:b/>
          <w:sz w:val="28"/>
          <w:szCs w:val="28"/>
        </w:rPr>
        <w:t xml:space="preserve">к проекту постановления Правительства </w:t>
      </w:r>
    </w:p>
    <w:p w:rsidR="0094658F" w:rsidRDefault="0094658F" w:rsidP="0094658F">
      <w:pPr>
        <w:jc w:val="center"/>
        <w:rPr>
          <w:b/>
          <w:bCs/>
          <w:sz w:val="28"/>
          <w:szCs w:val="28"/>
          <w:lang w:val="ky-KG"/>
        </w:rPr>
      </w:pPr>
      <w:r w:rsidRPr="009F0FF9">
        <w:rPr>
          <w:b/>
          <w:sz w:val="28"/>
          <w:szCs w:val="28"/>
        </w:rPr>
        <w:t xml:space="preserve">Кыргызской Республики </w:t>
      </w:r>
      <w:r>
        <w:rPr>
          <w:b/>
          <w:sz w:val="28"/>
          <w:szCs w:val="28"/>
        </w:rPr>
        <w:t xml:space="preserve">«О </w:t>
      </w:r>
      <w:r w:rsidRPr="00C838D2">
        <w:rPr>
          <w:b/>
          <w:bCs/>
          <w:sz w:val="28"/>
          <w:szCs w:val="28"/>
        </w:rPr>
        <w:t>внесении изменений в постановление Правительства Кыргызской Республики «Об утверждении Перечня организаций-экспертов и лицензиаров по лицензированию экспорта и импорта специфических товаров, включенных в Единый перечень товаров, к которым применяются меры нетарифного регулирования в торговле с третьими странами, и внесении дополнений и изменений в некоторые решения Правительства Кыргызской Республики</w:t>
      </w:r>
      <w:r w:rsidRPr="009F2BF4">
        <w:rPr>
          <w:b/>
          <w:bCs/>
          <w:sz w:val="28"/>
          <w:szCs w:val="28"/>
        </w:rPr>
        <w:t xml:space="preserve"> </w:t>
      </w:r>
    </w:p>
    <w:p w:rsidR="0094658F" w:rsidRPr="009F2BF4" w:rsidRDefault="0094658F" w:rsidP="0094658F">
      <w:pPr>
        <w:jc w:val="center"/>
        <w:rPr>
          <w:b/>
          <w:bCs/>
          <w:sz w:val="28"/>
          <w:szCs w:val="28"/>
          <w:lang w:val="ky-KG"/>
        </w:rPr>
      </w:pPr>
      <w:r w:rsidRPr="00C838D2">
        <w:rPr>
          <w:b/>
          <w:bCs/>
          <w:sz w:val="28"/>
          <w:szCs w:val="28"/>
        </w:rPr>
        <w:t>от 24 марта 2016 года № 142»</w:t>
      </w:r>
    </w:p>
    <w:p w:rsidR="0094658F" w:rsidRPr="009F0FF9" w:rsidRDefault="0094658F" w:rsidP="0094658F">
      <w:pPr>
        <w:jc w:val="center"/>
        <w:rPr>
          <w:b/>
          <w:sz w:val="28"/>
          <w:szCs w:val="28"/>
        </w:rPr>
      </w:pPr>
    </w:p>
    <w:p w:rsidR="0094658F" w:rsidRPr="00FA5756" w:rsidRDefault="0094658F" w:rsidP="0094658F">
      <w:pPr>
        <w:rPr>
          <w:b/>
          <w:sz w:val="28"/>
          <w:szCs w:val="28"/>
        </w:rPr>
      </w:pPr>
      <w:r w:rsidRPr="009F0FF9">
        <w:rPr>
          <w:sz w:val="28"/>
          <w:szCs w:val="28"/>
        </w:rPr>
        <w:tab/>
      </w:r>
      <w:r w:rsidRPr="00FA5756">
        <w:rPr>
          <w:b/>
          <w:sz w:val="28"/>
          <w:szCs w:val="28"/>
        </w:rPr>
        <w:t>1. Цель и задачи</w:t>
      </w:r>
    </w:p>
    <w:p w:rsidR="0094658F" w:rsidRPr="00C838D2" w:rsidRDefault="0094658F" w:rsidP="0094658F">
      <w:pPr>
        <w:ind w:firstLine="720"/>
        <w:rPr>
          <w:rFonts w:cs="Times New Roman"/>
          <w:sz w:val="28"/>
          <w:szCs w:val="28"/>
        </w:rPr>
      </w:pPr>
      <w:proofErr w:type="gramStart"/>
      <w:r w:rsidRPr="007E33F7">
        <w:rPr>
          <w:rFonts w:cs="Times New Roman"/>
          <w:sz w:val="28"/>
          <w:szCs w:val="28"/>
        </w:rPr>
        <w:t xml:space="preserve">Министерством экономики Кыргызской Республики в целях приведения в соответствие </w:t>
      </w:r>
      <w:r>
        <w:rPr>
          <w:rFonts w:cs="Times New Roman"/>
          <w:bCs/>
          <w:sz w:val="28"/>
          <w:szCs w:val="28"/>
        </w:rPr>
        <w:t>постановления</w:t>
      </w:r>
      <w:r w:rsidRPr="007E33F7">
        <w:rPr>
          <w:rFonts w:cs="Times New Roman"/>
          <w:bCs/>
          <w:sz w:val="28"/>
          <w:szCs w:val="28"/>
        </w:rPr>
        <w:t xml:space="preserve"> Правительства Кыргызской Республики «Об утверждении Перечня организаций-экспертов и лицензиаров по лицензированию экспорта и импорта специфических товаров, включенных в Единый перечень товаров, к которым применяются меры нетарифного регулирования в торговле с третьими странами, и внесении дополнений и изменений в некоторые решения Правительства Кыргызской Республики»</w:t>
      </w:r>
      <w:r>
        <w:rPr>
          <w:rFonts w:cs="Times New Roman"/>
          <w:b/>
          <w:bCs/>
          <w:sz w:val="28"/>
          <w:szCs w:val="28"/>
        </w:rPr>
        <w:t xml:space="preserve"> </w:t>
      </w:r>
      <w:r w:rsidRPr="007E33F7">
        <w:rPr>
          <w:rFonts w:cs="Times New Roman"/>
          <w:bCs/>
          <w:sz w:val="28"/>
          <w:szCs w:val="28"/>
        </w:rPr>
        <w:t xml:space="preserve">от 24 марта 2016 года № 142 </w:t>
      </w:r>
      <w:r w:rsidRPr="009F0FF9">
        <w:rPr>
          <w:rFonts w:cs="Times New Roman"/>
          <w:sz w:val="28"/>
          <w:szCs w:val="28"/>
        </w:rPr>
        <w:t>с</w:t>
      </w:r>
      <w:proofErr w:type="gramEnd"/>
      <w:r w:rsidRPr="009F0FF9">
        <w:rPr>
          <w:rFonts w:cs="Times New Roman"/>
          <w:sz w:val="28"/>
          <w:szCs w:val="28"/>
        </w:rPr>
        <w:t xml:space="preserve"> </w:t>
      </w:r>
      <w:proofErr w:type="gramStart"/>
      <w:r w:rsidRPr="009F0FF9">
        <w:rPr>
          <w:rFonts w:cs="Times New Roman"/>
          <w:sz w:val="28"/>
          <w:szCs w:val="28"/>
        </w:rPr>
        <w:t xml:space="preserve">правовой базой  Евразийского экономического союза, в частности </w:t>
      </w:r>
      <w:r w:rsidRPr="00C838D2">
        <w:rPr>
          <w:rFonts w:cs="Times New Roman"/>
          <w:sz w:val="28"/>
          <w:szCs w:val="28"/>
        </w:rPr>
        <w:t>Решениями Коллегии Евразийской экономической комиссии «О внесении изменений в Решение Коллегии Евразийской экономической комис</w:t>
      </w:r>
      <w:r w:rsidR="003E0303">
        <w:rPr>
          <w:rFonts w:cs="Times New Roman"/>
          <w:sz w:val="28"/>
          <w:szCs w:val="28"/>
        </w:rPr>
        <w:t>сии от 21 апреля 2015 года №30»</w:t>
      </w:r>
      <w:r w:rsidRPr="00C838D2">
        <w:rPr>
          <w:rFonts w:cs="Times New Roman"/>
          <w:sz w:val="28"/>
          <w:szCs w:val="28"/>
        </w:rPr>
        <w:t xml:space="preserve"> от 6 октября 2015 года №131</w:t>
      </w:r>
      <w:r>
        <w:rPr>
          <w:rFonts w:cs="Times New Roman"/>
          <w:sz w:val="28"/>
          <w:szCs w:val="28"/>
        </w:rPr>
        <w:t>,</w:t>
      </w:r>
      <w:r w:rsidRPr="00C838D2">
        <w:rPr>
          <w:rFonts w:cs="Times New Roman"/>
          <w:sz w:val="28"/>
          <w:szCs w:val="28"/>
        </w:rPr>
        <w:t xml:space="preserve"> «О внесении изменения в Единый перечень товаров, к которым применяются </w:t>
      </w:r>
      <w:commentRangeStart w:id="0"/>
      <w:r w:rsidRPr="00C838D2">
        <w:rPr>
          <w:rFonts w:cs="Times New Roman"/>
          <w:sz w:val="28"/>
          <w:szCs w:val="28"/>
        </w:rPr>
        <w:t>запреты</w:t>
      </w:r>
      <w:commentRangeEnd w:id="0"/>
      <w:r w:rsidRPr="00C838D2">
        <w:rPr>
          <w:rFonts w:cs="Times New Roman"/>
          <w:sz w:val="28"/>
          <w:szCs w:val="28"/>
        </w:rPr>
        <w:commentReference w:id="0"/>
      </w:r>
      <w:r w:rsidRPr="00C838D2">
        <w:rPr>
          <w:rFonts w:cs="Times New Roman"/>
          <w:sz w:val="28"/>
          <w:szCs w:val="28"/>
        </w:rPr>
        <w:t xml:space="preserve"> и ограничения на ввоз или вывоз государствами - членами Таможенного союза в рамках Евразийского экономического сообщества в</w:t>
      </w:r>
      <w:proofErr w:type="gramEnd"/>
      <w:r w:rsidRPr="00C838D2">
        <w:rPr>
          <w:rFonts w:cs="Times New Roman"/>
          <w:sz w:val="28"/>
          <w:szCs w:val="28"/>
        </w:rPr>
        <w:t xml:space="preserve"> </w:t>
      </w:r>
      <w:proofErr w:type="gramStart"/>
      <w:r w:rsidRPr="00C838D2">
        <w:rPr>
          <w:rFonts w:cs="Times New Roman"/>
          <w:sz w:val="28"/>
          <w:szCs w:val="28"/>
        </w:rPr>
        <w:t>торговле с третьими странами»</w:t>
      </w:r>
      <w:r>
        <w:rPr>
          <w:rFonts w:cs="Times New Roman"/>
          <w:sz w:val="28"/>
          <w:szCs w:val="28"/>
        </w:rPr>
        <w:t xml:space="preserve"> </w:t>
      </w:r>
      <w:r w:rsidRPr="00C838D2">
        <w:rPr>
          <w:rFonts w:cs="Times New Roman"/>
          <w:sz w:val="28"/>
          <w:szCs w:val="28"/>
        </w:rPr>
        <w:t xml:space="preserve">от 8 ноября 2016 года №140, </w:t>
      </w:r>
      <w:r>
        <w:rPr>
          <w:rFonts w:cs="Times New Roman"/>
          <w:sz w:val="28"/>
          <w:szCs w:val="28"/>
        </w:rPr>
        <w:t>«О</w:t>
      </w:r>
      <w:r w:rsidRPr="00C838D2">
        <w:rPr>
          <w:rFonts w:cs="Times New Roman"/>
          <w:sz w:val="28"/>
          <w:szCs w:val="28"/>
        </w:rPr>
        <w:t>б автоматическом лицензировании (наблюдении)</w:t>
      </w:r>
      <w:r>
        <w:rPr>
          <w:rFonts w:cs="Times New Roman"/>
          <w:sz w:val="28"/>
          <w:szCs w:val="28"/>
        </w:rPr>
        <w:t xml:space="preserve"> </w:t>
      </w:r>
      <w:r w:rsidRPr="00C838D2">
        <w:rPr>
          <w:rFonts w:cs="Times New Roman"/>
          <w:sz w:val="28"/>
          <w:szCs w:val="28"/>
        </w:rPr>
        <w:t>импорта отдельных видов труб стальных»</w:t>
      </w:r>
      <w:r>
        <w:rPr>
          <w:rFonts w:cs="Times New Roman"/>
          <w:sz w:val="28"/>
          <w:szCs w:val="28"/>
        </w:rPr>
        <w:t xml:space="preserve"> </w:t>
      </w:r>
      <w:r w:rsidRPr="00C838D2">
        <w:rPr>
          <w:rFonts w:cs="Times New Roman"/>
          <w:sz w:val="28"/>
          <w:szCs w:val="28"/>
        </w:rPr>
        <w:t xml:space="preserve">от 4 июня 2019 года </w:t>
      </w:r>
      <w:r>
        <w:rPr>
          <w:rFonts w:cs="Times New Roman"/>
          <w:sz w:val="28"/>
          <w:szCs w:val="28"/>
        </w:rPr>
        <w:t>№90</w:t>
      </w:r>
      <w:r w:rsidRPr="00C838D2">
        <w:rPr>
          <w:rFonts w:cs="Times New Roman"/>
          <w:sz w:val="28"/>
          <w:szCs w:val="28"/>
        </w:rPr>
        <w:t>, «О внесении изменений в Решение Коллегии Евразийской экономической комиссии от 21 апреля 2015 года №30»</w:t>
      </w:r>
      <w:r w:rsidRPr="0094658F">
        <w:rPr>
          <w:rFonts w:cs="Times New Roman"/>
          <w:sz w:val="28"/>
          <w:szCs w:val="28"/>
        </w:rPr>
        <w:t xml:space="preserve"> </w:t>
      </w:r>
      <w:r w:rsidRPr="00C838D2">
        <w:rPr>
          <w:rFonts w:cs="Times New Roman"/>
          <w:sz w:val="28"/>
          <w:szCs w:val="28"/>
        </w:rPr>
        <w:t>от 13 июня 2018 года №100, «О применении специальной защитной меры посредством введения специальной квоты в отношении горячекатаного проката, ввозимого</w:t>
      </w:r>
      <w:proofErr w:type="gramEnd"/>
      <w:r w:rsidRPr="00C838D2">
        <w:rPr>
          <w:rFonts w:cs="Times New Roman"/>
          <w:sz w:val="28"/>
          <w:szCs w:val="28"/>
        </w:rPr>
        <w:t xml:space="preserve"> </w:t>
      </w:r>
      <w:proofErr w:type="gramStart"/>
      <w:r w:rsidRPr="00C838D2">
        <w:rPr>
          <w:rFonts w:cs="Times New Roman"/>
          <w:sz w:val="28"/>
          <w:szCs w:val="28"/>
        </w:rPr>
        <w:t>на таможенную территорию Евразийского экономического союза, и внесении изменений в Решение Коллегии Евразийской экономической комиссии от 6 ноября 2014 года №199»</w:t>
      </w:r>
      <w:r w:rsidRPr="0094658F">
        <w:rPr>
          <w:rFonts w:cs="Times New Roman"/>
          <w:sz w:val="28"/>
          <w:szCs w:val="28"/>
        </w:rPr>
        <w:t xml:space="preserve"> </w:t>
      </w:r>
      <w:r w:rsidRPr="00C838D2">
        <w:rPr>
          <w:rFonts w:cs="Times New Roman"/>
          <w:sz w:val="28"/>
          <w:szCs w:val="28"/>
        </w:rPr>
        <w:t xml:space="preserve">от 6 августа 2019 года №137 </w:t>
      </w:r>
      <w:r>
        <w:rPr>
          <w:rFonts w:cs="Times New Roman"/>
          <w:sz w:val="28"/>
          <w:szCs w:val="28"/>
        </w:rPr>
        <w:t xml:space="preserve"> </w:t>
      </w:r>
      <w:r w:rsidRPr="009F0FF9">
        <w:rPr>
          <w:rFonts w:cs="Times New Roman"/>
          <w:sz w:val="28"/>
          <w:szCs w:val="28"/>
        </w:rPr>
        <w:t xml:space="preserve">разработан проект постановления Правительства Кыргызской Республики </w:t>
      </w:r>
      <w:r w:rsidRPr="00C838D2">
        <w:rPr>
          <w:rFonts w:cs="Times New Roman"/>
          <w:sz w:val="28"/>
          <w:szCs w:val="28"/>
        </w:rPr>
        <w:t>«О внесении изменений в постановление Правительства Кыргызской Республики от 24 марта 2016 года № 142 «Об утверждении Перечня организаций-экспертов и лицензиаров по лицензированию экспорта и импорта специфических товаров</w:t>
      </w:r>
      <w:proofErr w:type="gramEnd"/>
      <w:r w:rsidRPr="00C838D2">
        <w:rPr>
          <w:rFonts w:cs="Times New Roman"/>
          <w:sz w:val="28"/>
          <w:szCs w:val="28"/>
        </w:rPr>
        <w:t>, включенных в Единый перечень товаров, к которым применяются меры нетарифного регулирования в торговле с третьими странами, и внесении дополнений и изменений в некоторые решения Правительства Кыргызской Республики»</w:t>
      </w:r>
      <w:r w:rsidRPr="00C838D2">
        <w:rPr>
          <w:sz w:val="28"/>
          <w:szCs w:val="28"/>
        </w:rPr>
        <w:t xml:space="preserve">» </w:t>
      </w:r>
      <w:r w:rsidRPr="00C838D2">
        <w:rPr>
          <w:rFonts w:cs="Times New Roman"/>
          <w:sz w:val="28"/>
          <w:szCs w:val="28"/>
        </w:rPr>
        <w:t xml:space="preserve"> (далее – проект).</w:t>
      </w:r>
    </w:p>
    <w:p w:rsidR="0094658F" w:rsidRDefault="0094658F" w:rsidP="0094658F">
      <w:pPr>
        <w:ind w:firstLine="708"/>
        <w:rPr>
          <w:sz w:val="28"/>
          <w:szCs w:val="28"/>
        </w:rPr>
      </w:pPr>
      <w:proofErr w:type="gramStart"/>
      <w:r w:rsidRPr="00F629FB">
        <w:rPr>
          <w:sz w:val="28"/>
          <w:szCs w:val="28"/>
        </w:rPr>
        <w:lastRenderedPageBreak/>
        <w:t>Основными зада</w:t>
      </w:r>
      <w:r>
        <w:rPr>
          <w:sz w:val="28"/>
          <w:szCs w:val="28"/>
        </w:rPr>
        <w:t>чами проекта постановления являются уточнение перечня товаров</w:t>
      </w:r>
      <w:r w:rsidRPr="00F629FB">
        <w:rPr>
          <w:sz w:val="28"/>
          <w:szCs w:val="28"/>
        </w:rPr>
        <w:t xml:space="preserve">, в отношении которых установлен разрешительный порядок в торговле с третьими странами и уполномоченных </w:t>
      </w:r>
      <w:r>
        <w:rPr>
          <w:sz w:val="28"/>
          <w:szCs w:val="28"/>
        </w:rPr>
        <w:t xml:space="preserve">государственных </w:t>
      </w:r>
      <w:r w:rsidRPr="00F629FB">
        <w:rPr>
          <w:sz w:val="28"/>
          <w:szCs w:val="28"/>
        </w:rPr>
        <w:t>органов по выдаче лицензии и экспертного заключения на экспорт и импорт таких товаров,</w:t>
      </w:r>
      <w:r>
        <w:rPr>
          <w:sz w:val="28"/>
          <w:szCs w:val="28"/>
        </w:rPr>
        <w:t xml:space="preserve"> и недопущение отсутствия правового документа, определяющего уполномоченного органа по выдаче лицензии или экспертного заключения на импорт и экспорт товаров, что негативно отразится в первую очередь</w:t>
      </w:r>
      <w:proofErr w:type="gramEnd"/>
      <w:r>
        <w:rPr>
          <w:sz w:val="28"/>
          <w:szCs w:val="28"/>
        </w:rPr>
        <w:t xml:space="preserve"> на бизнес.</w:t>
      </w:r>
    </w:p>
    <w:p w:rsidR="0094658F" w:rsidRPr="00F629FB" w:rsidRDefault="0094658F" w:rsidP="0094658F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629FB">
        <w:rPr>
          <w:sz w:val="28"/>
          <w:szCs w:val="28"/>
        </w:rPr>
        <w:tab/>
      </w:r>
    </w:p>
    <w:p w:rsidR="0094658F" w:rsidRPr="00FA5756" w:rsidRDefault="0094658F" w:rsidP="0094658F">
      <w:pPr>
        <w:ind w:firstLine="708"/>
        <w:rPr>
          <w:b/>
          <w:sz w:val="28"/>
          <w:szCs w:val="28"/>
        </w:rPr>
      </w:pPr>
      <w:r w:rsidRPr="00FA5756">
        <w:rPr>
          <w:b/>
          <w:sz w:val="28"/>
          <w:szCs w:val="28"/>
        </w:rPr>
        <w:t>2. Описательная часть</w:t>
      </w:r>
    </w:p>
    <w:p w:rsidR="0094658F" w:rsidRPr="007E33F7" w:rsidRDefault="0094658F" w:rsidP="0094658F">
      <w:pPr>
        <w:ind w:firstLine="708"/>
        <w:rPr>
          <w:bCs/>
          <w:sz w:val="28"/>
          <w:szCs w:val="28"/>
        </w:rPr>
      </w:pPr>
      <w:r w:rsidRPr="007E33F7">
        <w:rPr>
          <w:bCs/>
          <w:sz w:val="28"/>
          <w:szCs w:val="28"/>
        </w:rPr>
        <w:t>Перечень организаций-экспертов и лицензиаров по лицензированию экспорта и импорта специфических товаров, включенных в Единый перечень товаров, к которым применяются меры нетарифного регулирования в торговле с третьими странами, был утвержден постановлением Правительства Кыргызской Республики от 24 марта 2016 года № 142.</w:t>
      </w:r>
    </w:p>
    <w:p w:rsidR="0094658F" w:rsidRPr="007E33F7" w:rsidRDefault="0094658F" w:rsidP="0094658F">
      <w:pPr>
        <w:ind w:firstLine="708"/>
        <w:rPr>
          <w:rFonts w:cs="Times New Roman"/>
          <w:bCs/>
          <w:sz w:val="28"/>
          <w:szCs w:val="28"/>
        </w:rPr>
      </w:pPr>
      <w:proofErr w:type="gramStart"/>
      <w:r w:rsidRPr="00E30174">
        <w:rPr>
          <w:rFonts w:cs="Times New Roman"/>
          <w:sz w:val="28"/>
          <w:szCs w:val="28"/>
        </w:rPr>
        <w:t xml:space="preserve">В соответствии с пунктом 1 Решения Коллегии Евразийской экономической комиссии «О внесении изменений в Решение Коллегии Евразийской экономической комиссии от 21 апреля 2015 года №30» </w:t>
      </w:r>
      <w:r>
        <w:rPr>
          <w:rFonts w:cs="Times New Roman"/>
          <w:sz w:val="28"/>
          <w:szCs w:val="28"/>
        </w:rPr>
        <w:t xml:space="preserve">в пункт 1 Решения </w:t>
      </w:r>
      <w:r w:rsidRPr="0066452B">
        <w:rPr>
          <w:rFonts w:cs="Times New Roman"/>
          <w:sz w:val="28"/>
          <w:szCs w:val="28"/>
        </w:rPr>
        <w:t>Коллегии Евразийской экономической комиссии от 21 апреля 2015 года №30</w:t>
      </w:r>
      <w:r>
        <w:rPr>
          <w:rFonts w:cs="Times New Roman"/>
          <w:sz w:val="28"/>
          <w:szCs w:val="28"/>
        </w:rPr>
        <w:t xml:space="preserve"> «О мерах нетарифного регулирования» внесены поправки, в частности о разрешительном порядке</w:t>
      </w:r>
      <w:r w:rsidRPr="00E30174">
        <w:rPr>
          <w:rFonts w:cs="Times New Roman"/>
          <w:sz w:val="28"/>
          <w:szCs w:val="28"/>
        </w:rPr>
        <w:t xml:space="preserve"> ввоза на таможенную территорию Евразийского экономического союза и (или) вывоза</w:t>
      </w:r>
      <w:proofErr w:type="gramEnd"/>
      <w:r w:rsidRPr="00E30174">
        <w:rPr>
          <w:rFonts w:cs="Times New Roman"/>
          <w:sz w:val="28"/>
          <w:szCs w:val="28"/>
        </w:rPr>
        <w:t xml:space="preserve"> с таможенной территории Евразийского экономического союза в отношении товаров согласно приложению №2 Решения</w:t>
      </w:r>
      <w:r w:rsidRPr="00E95871">
        <w:rPr>
          <w:rFonts w:cs="Times New Roman"/>
          <w:sz w:val="28"/>
          <w:szCs w:val="28"/>
        </w:rPr>
        <w:t xml:space="preserve"> Коллегии Евразийской экономической комиссии от 21 апреля 2015 года №30 «О мерах нетарифного регулирования»</w:t>
      </w:r>
      <w:r w:rsidRPr="00E30174">
        <w:rPr>
          <w:rFonts w:cs="Times New Roman"/>
          <w:sz w:val="28"/>
          <w:szCs w:val="28"/>
        </w:rPr>
        <w:t xml:space="preserve">. </w:t>
      </w:r>
      <w:proofErr w:type="gramStart"/>
      <w:r w:rsidRPr="007E33F7">
        <w:rPr>
          <w:rFonts w:cs="Times New Roman"/>
          <w:sz w:val="28"/>
          <w:szCs w:val="28"/>
        </w:rPr>
        <w:t>В связи с чем, в Перечне</w:t>
      </w:r>
      <w:r w:rsidRPr="007E33F7">
        <w:rPr>
          <w:rFonts w:cs="Times New Roman"/>
          <w:bCs/>
          <w:sz w:val="28"/>
          <w:szCs w:val="28"/>
        </w:rPr>
        <w:t xml:space="preserve"> организаций-экспертов и лицензиаров по лицензированию экспорта и импорта специфических товаров, включенных в Единый перечень товаров, к которым применяются меры нетарифного регулирования в торговле с третьими странами, утвержденного постановлением Правительства Кыргызской Республики от 24 марта 2016 года № 142, по всему тексту исключаются слова «ограниченные к перемещению через таможенную границу Таможенного союза при ввозе и вывозе</w:t>
      </w:r>
      <w:proofErr w:type="gramEnd"/>
      <w:r w:rsidRPr="007E33F7">
        <w:rPr>
          <w:rFonts w:cs="Times New Roman"/>
          <w:bCs/>
          <w:sz w:val="28"/>
          <w:szCs w:val="28"/>
        </w:rPr>
        <w:t xml:space="preserve">». </w:t>
      </w:r>
    </w:p>
    <w:p w:rsidR="0094658F" w:rsidRPr="007E33F7" w:rsidRDefault="0094658F" w:rsidP="0094658F">
      <w:pPr>
        <w:ind w:firstLine="708"/>
        <w:rPr>
          <w:bCs/>
          <w:sz w:val="28"/>
          <w:szCs w:val="28"/>
        </w:rPr>
      </w:pPr>
      <w:proofErr w:type="gramStart"/>
      <w:r w:rsidRPr="007E33F7">
        <w:rPr>
          <w:bCs/>
          <w:sz w:val="28"/>
          <w:szCs w:val="28"/>
        </w:rPr>
        <w:t xml:space="preserve">В соответствии с пунктом 5 Решения Коллегии Евразийской экономической комиссии «О внесении изменений в Решение Коллегии Евразийской экономической комиссии от 21 апреля 2015 года №30» </w:t>
      </w:r>
      <w:r w:rsidR="00365ABB" w:rsidRPr="007E33F7">
        <w:rPr>
          <w:bCs/>
          <w:sz w:val="28"/>
          <w:szCs w:val="28"/>
        </w:rPr>
        <w:t xml:space="preserve">от 06.10.2015 №131 </w:t>
      </w:r>
      <w:r w:rsidRPr="007E33F7">
        <w:rPr>
          <w:bCs/>
          <w:sz w:val="28"/>
          <w:szCs w:val="28"/>
        </w:rPr>
        <w:t>введены уточнения по наименованиям разделов 2.9 и 2.10 Приложения №2 Решения Коллегии Евразийской экономической комиссии «О мерах нетарифного регулирования»</w:t>
      </w:r>
      <w:r w:rsidR="00365ABB" w:rsidRPr="00365ABB">
        <w:rPr>
          <w:bCs/>
          <w:sz w:val="28"/>
          <w:szCs w:val="28"/>
        </w:rPr>
        <w:t xml:space="preserve"> </w:t>
      </w:r>
      <w:r w:rsidR="00365ABB" w:rsidRPr="007E33F7">
        <w:rPr>
          <w:bCs/>
          <w:sz w:val="28"/>
          <w:szCs w:val="28"/>
        </w:rPr>
        <w:t>от 21 апреля 2015 года №30</w:t>
      </w:r>
      <w:r w:rsidRPr="007E33F7">
        <w:rPr>
          <w:bCs/>
          <w:sz w:val="28"/>
          <w:szCs w:val="28"/>
        </w:rPr>
        <w:t xml:space="preserve">. </w:t>
      </w:r>
      <w:proofErr w:type="gramEnd"/>
    </w:p>
    <w:p w:rsidR="0094658F" w:rsidRPr="00E95871" w:rsidRDefault="0094658F" w:rsidP="0094658F">
      <w:pPr>
        <w:ind w:firstLine="708"/>
        <w:rPr>
          <w:bCs/>
          <w:sz w:val="28"/>
          <w:szCs w:val="28"/>
        </w:rPr>
      </w:pPr>
      <w:r w:rsidRPr="00E95871">
        <w:rPr>
          <w:bCs/>
          <w:sz w:val="28"/>
          <w:szCs w:val="28"/>
        </w:rPr>
        <w:t xml:space="preserve">Наименование раздела «Драгоценные металлы и драгоценные камни, ограниченные к перемещению через таможенную границу Таможенного союза при экспорте согласно позиции 2.9 Единого Перечня, утвержденного Решением Коллегии Евразийской экономической комиссии от 21 апреля 2015 года № 30» </w:t>
      </w:r>
      <w:proofErr w:type="gramStart"/>
      <w:r w:rsidRPr="00E95871">
        <w:rPr>
          <w:bCs/>
          <w:sz w:val="28"/>
          <w:szCs w:val="28"/>
        </w:rPr>
        <w:t>заменен</w:t>
      </w:r>
      <w:proofErr w:type="gramEnd"/>
      <w:r w:rsidRPr="00E95871">
        <w:rPr>
          <w:bCs/>
          <w:sz w:val="28"/>
          <w:szCs w:val="28"/>
        </w:rPr>
        <w:t xml:space="preserve"> на «Драгоценные камни».</w:t>
      </w:r>
    </w:p>
    <w:p w:rsidR="0094658F" w:rsidRDefault="0094658F" w:rsidP="0094658F">
      <w:pPr>
        <w:ind w:firstLine="708"/>
        <w:rPr>
          <w:sz w:val="28"/>
          <w:szCs w:val="28"/>
        </w:rPr>
      </w:pPr>
      <w:proofErr w:type="gramStart"/>
      <w:r w:rsidRPr="00E95871">
        <w:rPr>
          <w:bCs/>
          <w:sz w:val="28"/>
          <w:szCs w:val="28"/>
        </w:rPr>
        <w:lastRenderedPageBreak/>
        <w:t>Наименование раздела «</w:t>
      </w:r>
      <w:r w:rsidRPr="00E95871">
        <w:rPr>
          <w:sz w:val="28"/>
          <w:szCs w:val="28"/>
        </w:rPr>
        <w:t>Необработанные драгоценные металлы, лом и отходы драгоценных металлов, руда и концентраты драгоценных металлов и сырьевые товары, содержащие драгоценные металлы, ограниченные к перемещению через таможенную границу Таможенного союза при экспорте согласно позиции 2.10 Единого Перечня, утвержденного Решением Коллегии Евразийской экономической комиссии от 21 апреля 2015 года № 30» заменен на «драгоценные металлы и сырьевые товары, содержащие драгоценные металлы».</w:t>
      </w:r>
      <w:proofErr w:type="gramEnd"/>
    </w:p>
    <w:p w:rsidR="0094658F" w:rsidRPr="001203C0" w:rsidRDefault="0094658F" w:rsidP="0094658F">
      <w:pPr>
        <w:ind w:firstLine="708"/>
        <w:rPr>
          <w:bCs/>
          <w:sz w:val="28"/>
          <w:szCs w:val="28"/>
        </w:rPr>
      </w:pPr>
      <w:proofErr w:type="gramStart"/>
      <w:r w:rsidRPr="001203C0">
        <w:rPr>
          <w:sz w:val="28"/>
          <w:szCs w:val="28"/>
        </w:rPr>
        <w:t>В связи с чем, в Перечне</w:t>
      </w:r>
      <w:r w:rsidRPr="001203C0">
        <w:rPr>
          <w:bCs/>
          <w:sz w:val="28"/>
          <w:szCs w:val="28"/>
        </w:rPr>
        <w:t xml:space="preserve"> организаций-экспертов и лицензиаров по лицензированию экспорта и импорта специфических товаров, включенных в Единый перечень товаров, к которым применяются меры нетарифного регулирования в торговле с третьими странами, утвержденного постановлением Правительства Кыргызской Республики от 24 марта 2016 года № 142 наименования товаров согласно разделам 2.9 и 2.10 Единого Перечня, утвержденного Решением Коллегии Евразийской экономической комиссии от 21</w:t>
      </w:r>
      <w:proofErr w:type="gramEnd"/>
      <w:r w:rsidRPr="001203C0">
        <w:rPr>
          <w:bCs/>
          <w:sz w:val="28"/>
          <w:szCs w:val="28"/>
        </w:rPr>
        <w:t xml:space="preserve"> апреля 2015 года № 30» уточняются в соответствии с вышеуказанными изменениями.</w:t>
      </w:r>
    </w:p>
    <w:p w:rsidR="0094658F" w:rsidRPr="001203C0" w:rsidRDefault="0094658F" w:rsidP="0094658F">
      <w:pPr>
        <w:ind w:firstLine="708"/>
        <w:rPr>
          <w:bCs/>
          <w:sz w:val="28"/>
          <w:szCs w:val="28"/>
        </w:rPr>
      </w:pPr>
      <w:proofErr w:type="gramStart"/>
      <w:r w:rsidRPr="001203C0">
        <w:rPr>
          <w:bCs/>
          <w:sz w:val="28"/>
          <w:szCs w:val="28"/>
        </w:rPr>
        <w:t xml:space="preserve">В соответствии с пунктом 1 Решения Коллегии Евразийской экономической комиссии от 8 ноября 2016 года №140 «О внесении изменения в Единый перечень товаров, к которым применяются </w:t>
      </w:r>
      <w:commentRangeStart w:id="1"/>
      <w:r w:rsidRPr="001203C0">
        <w:rPr>
          <w:bCs/>
          <w:sz w:val="28"/>
          <w:szCs w:val="28"/>
        </w:rPr>
        <w:t>запреты</w:t>
      </w:r>
      <w:commentRangeEnd w:id="1"/>
      <w:r w:rsidRPr="001203C0">
        <w:rPr>
          <w:bCs/>
          <w:sz w:val="28"/>
          <w:szCs w:val="28"/>
        </w:rPr>
        <w:commentReference w:id="1"/>
      </w:r>
      <w:r w:rsidRPr="001203C0">
        <w:rPr>
          <w:bCs/>
          <w:sz w:val="28"/>
          <w:szCs w:val="28"/>
        </w:rPr>
        <w:t xml:space="preserve"> и ограничения на ввоз или вывоз государствами - членами Таможенного союза в рамках Евразийского экономического сообщества в торговле с третьими странами» в Едином Перечне, утвержденного Решением Коллегии Евразийской экономической комиссии от 16 августа 2012</w:t>
      </w:r>
      <w:proofErr w:type="gramEnd"/>
      <w:r w:rsidRPr="001203C0">
        <w:rPr>
          <w:bCs/>
          <w:sz w:val="28"/>
          <w:szCs w:val="28"/>
        </w:rPr>
        <w:t xml:space="preserve"> года № 134, раздел 2.29 исключен.</w:t>
      </w:r>
    </w:p>
    <w:p w:rsidR="0094658F" w:rsidRPr="001203C0" w:rsidRDefault="0094658F" w:rsidP="0094658F">
      <w:pPr>
        <w:ind w:firstLine="708"/>
        <w:rPr>
          <w:bCs/>
          <w:sz w:val="28"/>
          <w:szCs w:val="28"/>
        </w:rPr>
      </w:pPr>
      <w:proofErr w:type="gramStart"/>
      <w:r w:rsidRPr="001203C0">
        <w:rPr>
          <w:bCs/>
          <w:sz w:val="28"/>
          <w:szCs w:val="28"/>
        </w:rPr>
        <w:t>В соответствии с Решение</w:t>
      </w:r>
      <w:r>
        <w:rPr>
          <w:bCs/>
          <w:sz w:val="28"/>
          <w:szCs w:val="28"/>
        </w:rPr>
        <w:t>м</w:t>
      </w:r>
      <w:r w:rsidRPr="001203C0">
        <w:rPr>
          <w:bCs/>
          <w:sz w:val="28"/>
          <w:szCs w:val="28"/>
        </w:rPr>
        <w:t xml:space="preserve"> Коллегии Евразийской экономической комиссии от 6 августа 2019 года №137 «О применении специальной защитной меры посредством введения специальной квоты в отношении горячекатаного проката, ввозимого на таможенную территорию Евразийского экономического союза, и внесении изменений в Решение Коллегии Евразийской экономической комиссии от 6 ноября 2014 года №199», горячекатаный прокат включен в Единый перечень, утвержденный Решением Коллегии Евразийской экономической</w:t>
      </w:r>
      <w:proofErr w:type="gramEnd"/>
      <w:r w:rsidRPr="001203C0">
        <w:rPr>
          <w:bCs/>
          <w:sz w:val="28"/>
          <w:szCs w:val="28"/>
        </w:rPr>
        <w:t xml:space="preserve"> комиссии от 21 апреля 2015 года № 30 согласно разделу 2.29. </w:t>
      </w:r>
    </w:p>
    <w:p w:rsidR="0094658F" w:rsidRPr="00EE4B7A" w:rsidRDefault="0094658F" w:rsidP="0094658F">
      <w:pPr>
        <w:ind w:firstLine="708"/>
        <w:rPr>
          <w:bCs/>
          <w:sz w:val="28"/>
          <w:szCs w:val="28"/>
        </w:rPr>
      </w:pPr>
      <w:proofErr w:type="gramStart"/>
      <w:r w:rsidRPr="00EE4B7A">
        <w:rPr>
          <w:sz w:val="28"/>
          <w:szCs w:val="28"/>
        </w:rPr>
        <w:t>В связи с чем, в Перечне</w:t>
      </w:r>
      <w:r w:rsidRPr="00EE4B7A">
        <w:rPr>
          <w:bCs/>
          <w:sz w:val="28"/>
          <w:szCs w:val="28"/>
        </w:rPr>
        <w:t xml:space="preserve"> организаций-экспертов и лицензиаров по лицензированию экспорта и импорта специфических товаров, включенных в Единый перечень товаров, к которым применяются меры нетарифного регулирования в торговле с третьими странами, утвержденного постановлением Правительства Кыргызской Республики от 24 марта 2016 года № 142 предлагается заменить наименование товара «</w:t>
      </w:r>
      <w:r w:rsidRPr="00EE4B7A">
        <w:rPr>
          <w:sz w:val="28"/>
          <w:szCs w:val="28"/>
        </w:rPr>
        <w:t>Товары, в отношении которых государствами-членами Таможенного союза применяется лицензирование импорта на основании Решений</w:t>
      </w:r>
      <w:proofErr w:type="gramEnd"/>
      <w:r w:rsidRPr="00EE4B7A">
        <w:rPr>
          <w:sz w:val="28"/>
          <w:szCs w:val="28"/>
        </w:rPr>
        <w:t xml:space="preserve"> </w:t>
      </w:r>
      <w:proofErr w:type="gramStart"/>
      <w:r w:rsidRPr="00EE4B7A">
        <w:rPr>
          <w:sz w:val="28"/>
          <w:szCs w:val="28"/>
        </w:rPr>
        <w:t xml:space="preserve">об установлении импортной квоты в качестве специальной защитной меры согласно позиции 2.29 Единого Перечня, утвержденного Решением Коллегии Евразийской экономической комиссии от 16 августа 2012 года № </w:t>
      </w:r>
      <w:r w:rsidRPr="00EE4B7A">
        <w:rPr>
          <w:sz w:val="28"/>
          <w:szCs w:val="28"/>
        </w:rPr>
        <w:lastRenderedPageBreak/>
        <w:t>134 (зерноуборочные комбайны и модули зерноуборочных комбайнов)» на «</w:t>
      </w:r>
      <w:r w:rsidRPr="00EE4B7A">
        <w:rPr>
          <w:bCs/>
          <w:sz w:val="28"/>
          <w:szCs w:val="28"/>
        </w:rPr>
        <w:t>Горячекатаный прокат, в отношении которого принято решение об установлении специальной квоты и о выдаче лицензии согласно позиции 2.29 Единого перечня, утвержденного Решением Коллегии Евразийской экономической комиссии от</w:t>
      </w:r>
      <w:proofErr w:type="gramEnd"/>
      <w:r w:rsidRPr="00EE4B7A">
        <w:rPr>
          <w:bCs/>
          <w:sz w:val="28"/>
          <w:szCs w:val="28"/>
        </w:rPr>
        <w:t xml:space="preserve"> 21 апреля 2015 года № 30». При этом</w:t>
      </w:r>
      <w:proofErr w:type="gramStart"/>
      <w:r w:rsidRPr="00EE4B7A">
        <w:rPr>
          <w:bCs/>
          <w:sz w:val="28"/>
          <w:szCs w:val="28"/>
        </w:rPr>
        <w:t>,</w:t>
      </w:r>
      <w:proofErr w:type="gramEnd"/>
      <w:r w:rsidRPr="00EE4B7A">
        <w:rPr>
          <w:bCs/>
          <w:sz w:val="28"/>
          <w:szCs w:val="28"/>
        </w:rPr>
        <w:t xml:space="preserve"> по данному разделу предлагается определить лицензиара Министерство экономики Кыргызской Республики и организации эксперта Государственный комитет промышленности, энергетики и недропользования Кыргызской Республики в рамках компетенции указанных государственных органов. </w:t>
      </w:r>
    </w:p>
    <w:p w:rsidR="0094658F" w:rsidRDefault="0094658F" w:rsidP="0094658F">
      <w:pPr>
        <w:ind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>В соответствии с примечанием к разделу 2.25 приложения №1 Решения</w:t>
      </w:r>
      <w:r w:rsidRPr="00EE4B7A">
        <w:rPr>
          <w:bCs/>
          <w:sz w:val="28"/>
          <w:szCs w:val="28"/>
        </w:rPr>
        <w:t xml:space="preserve"> Коллегии Евразийской экономической комиссии от 16 августа 2012 года № 134</w:t>
      </w:r>
      <w:r>
        <w:rPr>
          <w:bCs/>
          <w:sz w:val="28"/>
          <w:szCs w:val="28"/>
        </w:rPr>
        <w:t>, указанный раздел применяется при ввозе на территорию Республики Казахстан из третьих стран.</w:t>
      </w:r>
    </w:p>
    <w:p w:rsidR="0094658F" w:rsidRDefault="0094658F" w:rsidP="0094658F">
      <w:pPr>
        <w:ind w:firstLine="708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В связи с чем, проектом предлагается </w:t>
      </w:r>
      <w:r w:rsidRPr="00EE4B7A">
        <w:rPr>
          <w:bCs/>
          <w:sz w:val="28"/>
          <w:szCs w:val="28"/>
        </w:rPr>
        <w:t>в Перечне организаций-экспертов и лицензиаров по лицензированию экспорта и импорта специфических товаров, включенных в Единый перечень товаров, к которым применяются меры нетарифного регулирования в торговле с третьими странами, утвержденного постановлением Правительства Кыргызской Республики от 24 марта 2016 года № 142</w:t>
      </w:r>
      <w:r>
        <w:rPr>
          <w:bCs/>
          <w:sz w:val="28"/>
          <w:szCs w:val="28"/>
        </w:rPr>
        <w:t xml:space="preserve"> исключить наименование товара согласно разделу 2.25 Единого Перечня, утвержденного Решением</w:t>
      </w:r>
      <w:r w:rsidRPr="00EE4B7A">
        <w:rPr>
          <w:bCs/>
          <w:sz w:val="28"/>
          <w:szCs w:val="28"/>
        </w:rPr>
        <w:t xml:space="preserve"> Коллегии Евразийской экономической комиссии от</w:t>
      </w:r>
      <w:proofErr w:type="gramEnd"/>
      <w:r w:rsidRPr="00EE4B7A">
        <w:rPr>
          <w:bCs/>
          <w:sz w:val="28"/>
          <w:szCs w:val="28"/>
        </w:rPr>
        <w:t xml:space="preserve"> 16 августа 2012 года № 134</w:t>
      </w:r>
      <w:r>
        <w:rPr>
          <w:bCs/>
          <w:sz w:val="28"/>
          <w:szCs w:val="28"/>
        </w:rPr>
        <w:t>.</w:t>
      </w:r>
    </w:p>
    <w:p w:rsidR="0094658F" w:rsidRPr="00EE4B7A" w:rsidRDefault="0094658F" w:rsidP="0094658F">
      <w:pPr>
        <w:ind w:firstLine="708"/>
        <w:rPr>
          <w:bCs/>
          <w:sz w:val="28"/>
          <w:szCs w:val="28"/>
        </w:rPr>
      </w:pPr>
      <w:proofErr w:type="gramStart"/>
      <w:r w:rsidRPr="00EE4B7A">
        <w:rPr>
          <w:bCs/>
          <w:sz w:val="28"/>
          <w:szCs w:val="28"/>
        </w:rPr>
        <w:t>В соответствии с Решение</w:t>
      </w:r>
      <w:r>
        <w:rPr>
          <w:bCs/>
          <w:sz w:val="28"/>
          <w:szCs w:val="28"/>
        </w:rPr>
        <w:t>м</w:t>
      </w:r>
      <w:r w:rsidRPr="00EE4B7A">
        <w:rPr>
          <w:bCs/>
          <w:sz w:val="28"/>
          <w:szCs w:val="28"/>
        </w:rPr>
        <w:t xml:space="preserve"> Коллегии Евразийской экономической комиссии от 13 июня 2018 года №100 «О внесении изменений в Решение Коллегии Евразийской экономической комиссии от 21 апреля 2015 года №30», </w:t>
      </w:r>
      <w:r>
        <w:rPr>
          <w:bCs/>
          <w:sz w:val="28"/>
          <w:szCs w:val="28"/>
        </w:rPr>
        <w:t>с</w:t>
      </w:r>
      <w:r w:rsidRPr="00EE4B7A">
        <w:rPr>
          <w:bCs/>
          <w:sz w:val="28"/>
          <w:szCs w:val="28"/>
        </w:rPr>
        <w:t>редства защиты растений и другие стойкие органические загрязнители, подлежащих использованию исследованию лабораторного масштаба, а также в качестве эталонного стандарта, включен</w:t>
      </w:r>
      <w:r>
        <w:rPr>
          <w:bCs/>
          <w:sz w:val="28"/>
          <w:szCs w:val="28"/>
        </w:rPr>
        <w:t>ы</w:t>
      </w:r>
      <w:r w:rsidRPr="00EE4B7A">
        <w:rPr>
          <w:bCs/>
          <w:sz w:val="28"/>
          <w:szCs w:val="28"/>
        </w:rPr>
        <w:t xml:space="preserve"> в Единый перечень, утвержденный Решением Коллегии Евразийской экономической комиссии от 21</w:t>
      </w:r>
      <w:proofErr w:type="gramEnd"/>
      <w:r w:rsidRPr="00EE4B7A">
        <w:rPr>
          <w:bCs/>
          <w:sz w:val="28"/>
          <w:szCs w:val="28"/>
        </w:rPr>
        <w:t xml:space="preserve"> апреля 2015 года № 30 согласно разделу 2.</w:t>
      </w:r>
      <w:r>
        <w:rPr>
          <w:bCs/>
          <w:sz w:val="28"/>
          <w:szCs w:val="28"/>
        </w:rPr>
        <w:t>30</w:t>
      </w:r>
      <w:r w:rsidRPr="00EE4B7A">
        <w:rPr>
          <w:bCs/>
          <w:sz w:val="28"/>
          <w:szCs w:val="28"/>
        </w:rPr>
        <w:t xml:space="preserve">. </w:t>
      </w:r>
    </w:p>
    <w:p w:rsidR="0094658F" w:rsidRDefault="0094658F" w:rsidP="0094658F">
      <w:pPr>
        <w:ind w:firstLine="708"/>
        <w:rPr>
          <w:bCs/>
          <w:sz w:val="28"/>
          <w:szCs w:val="28"/>
        </w:rPr>
      </w:pPr>
      <w:r w:rsidRPr="00EE4B7A">
        <w:rPr>
          <w:sz w:val="28"/>
          <w:szCs w:val="28"/>
        </w:rPr>
        <w:t>В связи с чем, в Перечне</w:t>
      </w:r>
      <w:r w:rsidRPr="00EE4B7A">
        <w:rPr>
          <w:bCs/>
          <w:sz w:val="28"/>
          <w:szCs w:val="28"/>
        </w:rPr>
        <w:t xml:space="preserve"> организаций-экспертов и лицензиаров по лицензированию экспорта и импорта специфических товаров, включенных в Единый перечень товаров, к которым применяются меры нетарифного регулирования в торговле с третьими странами, утвержденного постановлением Правительства Кыргызской Республики от 24 марта 2016 года № 142 предлагается </w:t>
      </w:r>
      <w:r>
        <w:rPr>
          <w:bCs/>
          <w:sz w:val="28"/>
          <w:szCs w:val="28"/>
        </w:rPr>
        <w:t>дополнить</w:t>
      </w:r>
      <w:r w:rsidRPr="00EE4B7A">
        <w:rPr>
          <w:bCs/>
          <w:sz w:val="28"/>
          <w:szCs w:val="28"/>
        </w:rPr>
        <w:t xml:space="preserve"> наименование товара </w:t>
      </w:r>
      <w:r>
        <w:rPr>
          <w:bCs/>
          <w:sz w:val="28"/>
          <w:szCs w:val="28"/>
        </w:rPr>
        <w:t xml:space="preserve">следующего содержания: </w:t>
      </w:r>
      <w:r w:rsidRPr="00EF287D">
        <w:rPr>
          <w:bCs/>
          <w:sz w:val="28"/>
          <w:szCs w:val="28"/>
        </w:rPr>
        <w:t>«</w:t>
      </w:r>
      <w:r w:rsidRPr="00EF287D">
        <w:rPr>
          <w:sz w:val="28"/>
          <w:szCs w:val="28"/>
        </w:rPr>
        <w:t>Средства защиты растений и другие стойкие органические загрязнители, подлежащих использованию исследованию лабораторного масштаба, а также в качестве эталонного стандарта, согласно позиции 2.30 Единого перечня, утвержденного Решением Коллегии Евразийской экономической комиссии от 21 апреля 2015 года № 30</w:t>
      </w:r>
      <w:r w:rsidRPr="00EF287D">
        <w:rPr>
          <w:bCs/>
          <w:sz w:val="28"/>
          <w:szCs w:val="28"/>
        </w:rPr>
        <w:t>».</w:t>
      </w:r>
      <w:r w:rsidRPr="00EE4B7A">
        <w:rPr>
          <w:bCs/>
          <w:sz w:val="28"/>
          <w:szCs w:val="28"/>
        </w:rPr>
        <w:t xml:space="preserve"> </w:t>
      </w:r>
    </w:p>
    <w:p w:rsidR="0094658F" w:rsidRDefault="0094658F" w:rsidP="0094658F">
      <w:pPr>
        <w:ind w:firstLine="708"/>
        <w:rPr>
          <w:bCs/>
          <w:sz w:val="28"/>
          <w:szCs w:val="28"/>
        </w:rPr>
      </w:pPr>
      <w:r w:rsidRPr="00EE4B7A">
        <w:rPr>
          <w:bCs/>
          <w:sz w:val="28"/>
          <w:szCs w:val="28"/>
        </w:rPr>
        <w:t>При этом</w:t>
      </w:r>
      <w:proofErr w:type="gramStart"/>
      <w:r w:rsidRPr="00EE4B7A">
        <w:rPr>
          <w:bCs/>
          <w:sz w:val="28"/>
          <w:szCs w:val="28"/>
        </w:rPr>
        <w:t>,</w:t>
      </w:r>
      <w:proofErr w:type="gramEnd"/>
      <w:r w:rsidRPr="00EE4B7A">
        <w:rPr>
          <w:bCs/>
          <w:sz w:val="28"/>
          <w:szCs w:val="28"/>
        </w:rPr>
        <w:t xml:space="preserve"> по данному разделу предлагается определить лицензиара Министерство экономики Кыргызской Республики и организации эксперта </w:t>
      </w:r>
      <w:r>
        <w:rPr>
          <w:bCs/>
          <w:sz w:val="28"/>
          <w:szCs w:val="28"/>
        </w:rPr>
        <w:t xml:space="preserve">Министерства сельского хозяйства, пищевой промышленности и </w:t>
      </w:r>
      <w:r>
        <w:rPr>
          <w:bCs/>
          <w:sz w:val="28"/>
          <w:szCs w:val="28"/>
        </w:rPr>
        <w:lastRenderedPageBreak/>
        <w:t>мелиорации Кыргызской Республики</w:t>
      </w:r>
      <w:r w:rsidRPr="00EE4B7A">
        <w:rPr>
          <w:bCs/>
          <w:sz w:val="28"/>
          <w:szCs w:val="28"/>
        </w:rPr>
        <w:t xml:space="preserve"> в рамках компетенции указанных государственных органов. </w:t>
      </w:r>
    </w:p>
    <w:p w:rsidR="0094658F" w:rsidRDefault="0094658F" w:rsidP="0094658F">
      <w:pPr>
        <w:ind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 Решением </w:t>
      </w:r>
      <w:r w:rsidRPr="00EE4B7A">
        <w:rPr>
          <w:bCs/>
          <w:sz w:val="28"/>
          <w:szCs w:val="28"/>
        </w:rPr>
        <w:t>Коллегии Евразийской экономической комиссии</w:t>
      </w:r>
      <w:r>
        <w:rPr>
          <w:bCs/>
          <w:sz w:val="28"/>
          <w:szCs w:val="28"/>
        </w:rPr>
        <w:t xml:space="preserve"> </w:t>
      </w:r>
      <w:r w:rsidRPr="00EF287D">
        <w:rPr>
          <w:bCs/>
          <w:sz w:val="28"/>
          <w:szCs w:val="28"/>
        </w:rPr>
        <w:t>от 4 июня 2019 года</w:t>
      </w:r>
      <w:r>
        <w:rPr>
          <w:bCs/>
          <w:sz w:val="28"/>
          <w:szCs w:val="28"/>
        </w:rPr>
        <w:t xml:space="preserve"> №90</w:t>
      </w:r>
      <w:r w:rsidRPr="00EF287D">
        <w:rPr>
          <w:bCs/>
          <w:sz w:val="28"/>
          <w:szCs w:val="28"/>
        </w:rPr>
        <w:t xml:space="preserve"> «Об автоматическом лицензировании (наблюдении) импорта отдельных видов труб стальных»</w:t>
      </w:r>
      <w:r>
        <w:rPr>
          <w:bCs/>
          <w:sz w:val="28"/>
          <w:szCs w:val="28"/>
        </w:rPr>
        <w:t xml:space="preserve">, отдельные виды труб стальных, в отношении которых введено автоматическое лицензирование, </w:t>
      </w:r>
      <w:r w:rsidRPr="00EE4B7A">
        <w:rPr>
          <w:bCs/>
          <w:sz w:val="28"/>
          <w:szCs w:val="28"/>
        </w:rPr>
        <w:t>включен</w:t>
      </w:r>
      <w:r>
        <w:rPr>
          <w:bCs/>
          <w:sz w:val="28"/>
          <w:szCs w:val="28"/>
        </w:rPr>
        <w:t>ы</w:t>
      </w:r>
      <w:r w:rsidRPr="00EE4B7A">
        <w:rPr>
          <w:bCs/>
          <w:sz w:val="28"/>
          <w:szCs w:val="28"/>
        </w:rPr>
        <w:t xml:space="preserve"> в Единый перечень, утвержденный Решением Коллегии Евразийской экономической комиссии от 21 апреля 2015 года № 30</w:t>
      </w:r>
      <w:r>
        <w:rPr>
          <w:bCs/>
          <w:sz w:val="28"/>
          <w:szCs w:val="28"/>
        </w:rPr>
        <w:t xml:space="preserve">. </w:t>
      </w:r>
    </w:p>
    <w:p w:rsidR="0094658F" w:rsidRDefault="0094658F" w:rsidP="0094658F">
      <w:pPr>
        <w:ind w:firstLine="708"/>
        <w:rPr>
          <w:bCs/>
          <w:sz w:val="28"/>
          <w:szCs w:val="28"/>
        </w:rPr>
      </w:pPr>
      <w:r w:rsidRPr="00EE4B7A">
        <w:rPr>
          <w:sz w:val="28"/>
          <w:szCs w:val="28"/>
        </w:rPr>
        <w:t>В связи с чем, в Перечне</w:t>
      </w:r>
      <w:r w:rsidRPr="00EE4B7A">
        <w:rPr>
          <w:bCs/>
          <w:sz w:val="28"/>
          <w:szCs w:val="28"/>
        </w:rPr>
        <w:t xml:space="preserve"> организаций-экспертов и лицензиаров по лицензированию экспорта и импорта специфических товаров, включенных в Единый перечень товаров, к которым применяются меры нетарифного регулирования в торговле с третьими странами, утвержденного постановлением Правительства Кыргызской Республики от 24 марта 2016 года № 142 предлагается </w:t>
      </w:r>
      <w:r>
        <w:rPr>
          <w:bCs/>
          <w:sz w:val="28"/>
          <w:szCs w:val="28"/>
        </w:rPr>
        <w:t>дополнить</w:t>
      </w:r>
      <w:r w:rsidRPr="00EE4B7A">
        <w:rPr>
          <w:bCs/>
          <w:sz w:val="28"/>
          <w:szCs w:val="28"/>
        </w:rPr>
        <w:t xml:space="preserve"> наименование товара </w:t>
      </w:r>
      <w:r>
        <w:rPr>
          <w:bCs/>
          <w:sz w:val="28"/>
          <w:szCs w:val="28"/>
        </w:rPr>
        <w:t xml:space="preserve">следующего содержания: </w:t>
      </w:r>
      <w:r w:rsidRPr="00EF287D">
        <w:rPr>
          <w:bCs/>
          <w:sz w:val="28"/>
          <w:szCs w:val="28"/>
        </w:rPr>
        <w:t>«</w:t>
      </w:r>
      <w:r w:rsidRPr="00EF287D">
        <w:rPr>
          <w:sz w:val="28"/>
          <w:szCs w:val="28"/>
        </w:rPr>
        <w:t>Отдельные виды труб стальных, в отношении которых введено автоматическое лицензировани</w:t>
      </w:r>
      <w:proofErr w:type="gramStart"/>
      <w:r w:rsidRPr="00EF287D">
        <w:rPr>
          <w:sz w:val="28"/>
          <w:szCs w:val="28"/>
        </w:rPr>
        <w:t>е(</w:t>
      </w:r>
      <w:proofErr w:type="gramEnd"/>
      <w:r w:rsidRPr="00EF287D">
        <w:rPr>
          <w:sz w:val="28"/>
          <w:szCs w:val="28"/>
        </w:rPr>
        <w:t>наблюдение) при импорте в соответствии с Решением Коллегии Евразийской экономической комиссии от 04 июня 2019 года № 90</w:t>
      </w:r>
      <w:r w:rsidRPr="00EF287D">
        <w:rPr>
          <w:bCs/>
          <w:sz w:val="28"/>
          <w:szCs w:val="28"/>
        </w:rPr>
        <w:t>».</w:t>
      </w:r>
      <w:r w:rsidRPr="00EE4B7A">
        <w:rPr>
          <w:bCs/>
          <w:sz w:val="28"/>
          <w:szCs w:val="28"/>
        </w:rPr>
        <w:t xml:space="preserve"> </w:t>
      </w:r>
    </w:p>
    <w:p w:rsidR="0094658F" w:rsidRPr="00E95871" w:rsidRDefault="0094658F" w:rsidP="0094658F">
      <w:pPr>
        <w:ind w:firstLine="708"/>
        <w:rPr>
          <w:sz w:val="28"/>
          <w:szCs w:val="28"/>
        </w:rPr>
      </w:pPr>
      <w:r w:rsidRPr="00EE4B7A">
        <w:rPr>
          <w:bCs/>
          <w:sz w:val="28"/>
          <w:szCs w:val="28"/>
        </w:rPr>
        <w:t>При этом</w:t>
      </w:r>
      <w:proofErr w:type="gramStart"/>
      <w:r w:rsidRPr="00EE4B7A">
        <w:rPr>
          <w:bCs/>
          <w:sz w:val="28"/>
          <w:szCs w:val="28"/>
        </w:rPr>
        <w:t>,</w:t>
      </w:r>
      <w:proofErr w:type="gramEnd"/>
      <w:r w:rsidRPr="00EE4B7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по данному товару </w:t>
      </w:r>
      <w:r w:rsidRPr="00EE4B7A">
        <w:rPr>
          <w:bCs/>
          <w:sz w:val="28"/>
          <w:szCs w:val="28"/>
        </w:rPr>
        <w:t xml:space="preserve">предлагается определить лицензиара Министерство экономики Кыргызской Республики и организации эксперта </w:t>
      </w:r>
      <w:r w:rsidRPr="00EF287D">
        <w:rPr>
          <w:bCs/>
          <w:sz w:val="28"/>
          <w:szCs w:val="28"/>
        </w:rPr>
        <w:t>Государственный комитет промышленности, энергетики и недропользования Кыргызской Республики в рамках компетенции указанных государственных органов.</w:t>
      </w:r>
    </w:p>
    <w:p w:rsidR="0094658F" w:rsidRPr="007E33F7" w:rsidRDefault="0094658F" w:rsidP="0094658F">
      <w:pPr>
        <w:rPr>
          <w:sz w:val="28"/>
          <w:szCs w:val="28"/>
        </w:rPr>
      </w:pPr>
      <w:r w:rsidRPr="009F0FF9">
        <w:rPr>
          <w:sz w:val="28"/>
          <w:szCs w:val="28"/>
        </w:rPr>
        <w:tab/>
      </w:r>
      <w:proofErr w:type="gramStart"/>
      <w:r w:rsidRPr="007E33F7">
        <w:rPr>
          <w:sz w:val="28"/>
          <w:szCs w:val="28"/>
        </w:rPr>
        <w:t xml:space="preserve">На основании вышеизложенного проектом предлагается заменить </w:t>
      </w:r>
      <w:r w:rsidRPr="007E33F7">
        <w:rPr>
          <w:bCs/>
          <w:sz w:val="28"/>
          <w:szCs w:val="28"/>
        </w:rPr>
        <w:t>Перечня организаций-экспертов и лицензиаров по лицензированию экспорта и импорта специфических товаров, включенных в Единый перечень товаров, к которым применяются меры нетарифного регулирования в торговле с третьими странами с новым Перечнем организаций-экспертов и лицензиаров по лицензированию экспорта и импорта специфических товаров, включенных в Единый перечень товаров, к которым применяются меры нетарифного регулирования в торговле с</w:t>
      </w:r>
      <w:proofErr w:type="gramEnd"/>
      <w:r w:rsidRPr="007E33F7">
        <w:rPr>
          <w:bCs/>
          <w:sz w:val="28"/>
          <w:szCs w:val="28"/>
        </w:rPr>
        <w:t xml:space="preserve"> третьими странами с учетом вышеуказанных изменений. </w:t>
      </w:r>
    </w:p>
    <w:p w:rsidR="0094658F" w:rsidRPr="009F0FF9" w:rsidRDefault="0094658F" w:rsidP="0094658F">
      <w:pPr>
        <w:ind w:firstLine="708"/>
        <w:rPr>
          <w:rFonts w:eastAsiaTheme="minorEastAsia"/>
          <w:b/>
          <w:sz w:val="28"/>
          <w:szCs w:val="28"/>
        </w:rPr>
      </w:pPr>
    </w:p>
    <w:p w:rsidR="0094658F" w:rsidRPr="009F0FF9" w:rsidRDefault="0094658F" w:rsidP="0094658F">
      <w:pPr>
        <w:ind w:firstLine="708"/>
        <w:rPr>
          <w:rFonts w:eastAsiaTheme="minorEastAsia"/>
          <w:b/>
          <w:sz w:val="28"/>
          <w:szCs w:val="28"/>
        </w:rPr>
      </w:pPr>
      <w:r w:rsidRPr="009F0FF9">
        <w:rPr>
          <w:rFonts w:eastAsiaTheme="minorEastAsia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94658F" w:rsidRPr="009F0FF9" w:rsidRDefault="0094658F" w:rsidP="0094658F">
      <w:pPr>
        <w:ind w:firstLine="708"/>
        <w:rPr>
          <w:rFonts w:eastAsiaTheme="minorEastAsia"/>
          <w:sz w:val="28"/>
          <w:szCs w:val="28"/>
        </w:rPr>
      </w:pPr>
      <w:r w:rsidRPr="009F0FF9">
        <w:rPr>
          <w:rFonts w:eastAsiaTheme="minorEastAsia"/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94658F" w:rsidRPr="009F0FF9" w:rsidRDefault="0094658F" w:rsidP="0094658F">
      <w:pPr>
        <w:autoSpaceDE w:val="0"/>
        <w:autoSpaceDN w:val="0"/>
        <w:adjustRightInd w:val="0"/>
        <w:ind w:firstLine="709"/>
        <w:rPr>
          <w:rFonts w:eastAsiaTheme="minorEastAsia"/>
          <w:b/>
          <w:sz w:val="28"/>
          <w:szCs w:val="28"/>
        </w:rPr>
      </w:pPr>
    </w:p>
    <w:p w:rsidR="0094658F" w:rsidRPr="009F0FF9" w:rsidRDefault="0094658F" w:rsidP="0094658F">
      <w:pPr>
        <w:autoSpaceDE w:val="0"/>
        <w:autoSpaceDN w:val="0"/>
        <w:adjustRightInd w:val="0"/>
        <w:ind w:firstLine="709"/>
        <w:rPr>
          <w:rFonts w:eastAsiaTheme="minorEastAsia"/>
          <w:b/>
          <w:sz w:val="28"/>
          <w:szCs w:val="28"/>
        </w:rPr>
      </w:pPr>
      <w:r w:rsidRPr="009F0FF9">
        <w:rPr>
          <w:rFonts w:eastAsiaTheme="minorEastAsia"/>
          <w:b/>
          <w:sz w:val="28"/>
          <w:szCs w:val="28"/>
        </w:rPr>
        <w:t>4. Информация о результатах общественного обсуждения</w:t>
      </w:r>
    </w:p>
    <w:p w:rsidR="0094658F" w:rsidRPr="009F0FF9" w:rsidRDefault="0094658F" w:rsidP="0094658F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  <w:r w:rsidRPr="009F0FF9">
        <w:rPr>
          <w:rFonts w:eastAsiaTheme="minorEastAsia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</w:t>
      </w:r>
      <w:r w:rsidRPr="009F0FF9">
        <w:rPr>
          <w:rFonts w:eastAsiaTheme="minorEastAsia"/>
          <w:sz w:val="28"/>
          <w:szCs w:val="28"/>
        </w:rPr>
        <w:lastRenderedPageBreak/>
        <w:t xml:space="preserve">постановления Правительства Кыргызской Республики размещен на сайте Правительства для общественного обсуждения. </w:t>
      </w:r>
    </w:p>
    <w:p w:rsidR="0094658F" w:rsidRPr="009F0FF9" w:rsidRDefault="0094658F" w:rsidP="0094658F">
      <w:pPr>
        <w:autoSpaceDE w:val="0"/>
        <w:autoSpaceDN w:val="0"/>
        <w:adjustRightInd w:val="0"/>
        <w:ind w:firstLine="709"/>
        <w:rPr>
          <w:rFonts w:eastAsiaTheme="minorEastAsia"/>
          <w:b/>
          <w:sz w:val="28"/>
          <w:szCs w:val="28"/>
        </w:rPr>
      </w:pPr>
    </w:p>
    <w:p w:rsidR="0094658F" w:rsidRPr="009F0FF9" w:rsidRDefault="0094658F" w:rsidP="0094658F">
      <w:pPr>
        <w:autoSpaceDE w:val="0"/>
        <w:autoSpaceDN w:val="0"/>
        <w:adjustRightInd w:val="0"/>
        <w:ind w:firstLine="709"/>
        <w:rPr>
          <w:rFonts w:eastAsiaTheme="minorEastAsia"/>
          <w:b/>
          <w:sz w:val="28"/>
          <w:szCs w:val="28"/>
        </w:rPr>
      </w:pPr>
      <w:r w:rsidRPr="009F0FF9">
        <w:rPr>
          <w:rFonts w:eastAsiaTheme="minorEastAsia"/>
          <w:b/>
          <w:sz w:val="28"/>
          <w:szCs w:val="28"/>
        </w:rPr>
        <w:t>5. Анализ соответствия проекта законодательству</w:t>
      </w:r>
    </w:p>
    <w:p w:rsidR="0094658F" w:rsidRPr="009F0FF9" w:rsidRDefault="0094658F" w:rsidP="0094658F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  <w:r w:rsidRPr="009F0FF9">
        <w:rPr>
          <w:rFonts w:eastAsiaTheme="minorEastAsia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94658F" w:rsidRPr="009F0FF9" w:rsidRDefault="0094658F" w:rsidP="0094658F">
      <w:pPr>
        <w:autoSpaceDE w:val="0"/>
        <w:autoSpaceDN w:val="0"/>
        <w:adjustRightInd w:val="0"/>
        <w:ind w:firstLine="709"/>
        <w:rPr>
          <w:rFonts w:eastAsiaTheme="minorEastAsia"/>
          <w:b/>
          <w:sz w:val="28"/>
          <w:szCs w:val="28"/>
        </w:rPr>
      </w:pPr>
    </w:p>
    <w:p w:rsidR="0094658F" w:rsidRPr="009F0FF9" w:rsidRDefault="0094658F" w:rsidP="0094658F">
      <w:pPr>
        <w:autoSpaceDE w:val="0"/>
        <w:autoSpaceDN w:val="0"/>
        <w:adjustRightInd w:val="0"/>
        <w:ind w:firstLine="709"/>
        <w:rPr>
          <w:rFonts w:eastAsiaTheme="minorEastAsia"/>
          <w:b/>
          <w:sz w:val="28"/>
          <w:szCs w:val="28"/>
        </w:rPr>
      </w:pPr>
      <w:r w:rsidRPr="009F0FF9">
        <w:rPr>
          <w:rFonts w:eastAsiaTheme="minorEastAsia"/>
          <w:b/>
          <w:sz w:val="28"/>
          <w:szCs w:val="28"/>
        </w:rPr>
        <w:t>6. Информация о необходимости финансирования</w:t>
      </w:r>
    </w:p>
    <w:p w:rsidR="0094658F" w:rsidRPr="009F0FF9" w:rsidRDefault="0094658F" w:rsidP="0094658F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  <w:r w:rsidRPr="009F0FF9">
        <w:rPr>
          <w:rFonts w:eastAsiaTheme="minorEastAsia"/>
          <w:sz w:val="28"/>
          <w:szCs w:val="28"/>
        </w:rPr>
        <w:t>Принятие проекта не требует финансирование из государственного бюджета.</w:t>
      </w:r>
    </w:p>
    <w:p w:rsidR="0094658F" w:rsidRPr="009F0FF9" w:rsidRDefault="0094658F" w:rsidP="0094658F">
      <w:pPr>
        <w:autoSpaceDE w:val="0"/>
        <w:autoSpaceDN w:val="0"/>
        <w:adjustRightInd w:val="0"/>
        <w:ind w:firstLine="709"/>
        <w:rPr>
          <w:rFonts w:eastAsiaTheme="minorEastAsia"/>
          <w:b/>
          <w:sz w:val="28"/>
          <w:szCs w:val="28"/>
        </w:rPr>
      </w:pPr>
    </w:p>
    <w:p w:rsidR="0094658F" w:rsidRPr="009F0FF9" w:rsidRDefault="0094658F" w:rsidP="0094658F">
      <w:pPr>
        <w:autoSpaceDE w:val="0"/>
        <w:autoSpaceDN w:val="0"/>
        <w:adjustRightInd w:val="0"/>
        <w:ind w:firstLine="709"/>
        <w:rPr>
          <w:rFonts w:eastAsiaTheme="minorEastAsia"/>
          <w:b/>
          <w:sz w:val="28"/>
          <w:szCs w:val="28"/>
        </w:rPr>
      </w:pPr>
      <w:r w:rsidRPr="009F0FF9">
        <w:rPr>
          <w:rFonts w:eastAsiaTheme="minorEastAsia"/>
          <w:b/>
          <w:sz w:val="28"/>
          <w:szCs w:val="28"/>
        </w:rPr>
        <w:t>7. Информация об анализе регулятивного воздействия</w:t>
      </w:r>
    </w:p>
    <w:p w:rsidR="0094658F" w:rsidRPr="009F0FF9" w:rsidRDefault="0094658F" w:rsidP="0094658F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  <w:r w:rsidRPr="00394CF0">
        <w:rPr>
          <w:rFonts w:eastAsiaTheme="minorEastAsia"/>
          <w:sz w:val="28"/>
          <w:szCs w:val="28"/>
        </w:rPr>
        <w:t xml:space="preserve">Представленный проект не требует проведения анализа регулятивного воздействия, поскольку </w:t>
      </w:r>
      <w:r>
        <w:rPr>
          <w:rFonts w:eastAsiaTheme="minorEastAsia"/>
          <w:sz w:val="28"/>
          <w:szCs w:val="28"/>
        </w:rPr>
        <w:t>направлен на</w:t>
      </w:r>
      <w:r w:rsidRPr="00394CF0">
        <w:rPr>
          <w:rFonts w:eastAsiaTheme="minorEastAsia"/>
          <w:sz w:val="28"/>
          <w:szCs w:val="28"/>
        </w:rPr>
        <w:t xml:space="preserve"> приведение в соответствие </w:t>
      </w:r>
      <w:r w:rsidRPr="007E33F7">
        <w:rPr>
          <w:rFonts w:eastAsiaTheme="minorEastAsia"/>
          <w:sz w:val="28"/>
          <w:szCs w:val="28"/>
        </w:rPr>
        <w:t>с правовой базой  Евразийского экономического союза</w:t>
      </w:r>
      <w:r>
        <w:rPr>
          <w:rFonts w:eastAsiaTheme="minorEastAsia"/>
          <w:sz w:val="28"/>
          <w:szCs w:val="28"/>
        </w:rPr>
        <w:t>.</w:t>
      </w:r>
    </w:p>
    <w:p w:rsidR="0094658F" w:rsidRDefault="0094658F" w:rsidP="0094658F">
      <w:pPr>
        <w:autoSpaceDE w:val="0"/>
        <w:autoSpaceDN w:val="0"/>
        <w:adjustRightInd w:val="0"/>
        <w:rPr>
          <w:rFonts w:eastAsiaTheme="minorEastAsia"/>
          <w:b/>
          <w:sz w:val="28"/>
          <w:szCs w:val="28"/>
        </w:rPr>
      </w:pPr>
    </w:p>
    <w:p w:rsidR="0094658F" w:rsidRPr="00400BA4" w:rsidRDefault="0094658F" w:rsidP="0094658F">
      <w:pPr>
        <w:autoSpaceDE w:val="0"/>
        <w:autoSpaceDN w:val="0"/>
        <w:adjustRightInd w:val="0"/>
        <w:rPr>
          <w:rFonts w:eastAsiaTheme="minorEastAsia"/>
          <w:b/>
          <w:sz w:val="28"/>
          <w:szCs w:val="28"/>
        </w:rPr>
      </w:pPr>
    </w:p>
    <w:p w:rsidR="0094658F" w:rsidRDefault="0094658F" w:rsidP="0094658F">
      <w:pPr>
        <w:jc w:val="center"/>
        <w:rPr>
          <w:rFonts w:cs="Times New Roman"/>
          <w:b/>
          <w:sz w:val="28"/>
          <w:szCs w:val="28"/>
          <w:lang w:val="ky-KG"/>
        </w:rPr>
      </w:pPr>
      <w:r w:rsidRPr="00060338">
        <w:rPr>
          <w:rFonts w:cs="Times New Roman"/>
          <w:b/>
          <w:sz w:val="28"/>
          <w:szCs w:val="28"/>
          <w:lang w:val="ky-KG"/>
        </w:rPr>
        <w:t xml:space="preserve">Министр </w:t>
      </w:r>
      <w:r w:rsidRPr="00060338">
        <w:rPr>
          <w:rFonts w:cs="Times New Roman"/>
          <w:b/>
          <w:sz w:val="28"/>
          <w:szCs w:val="28"/>
          <w:lang w:val="ky-KG"/>
        </w:rPr>
        <w:tab/>
      </w:r>
      <w:r w:rsidRPr="00060338">
        <w:rPr>
          <w:rFonts w:cs="Times New Roman"/>
          <w:b/>
          <w:sz w:val="28"/>
          <w:szCs w:val="28"/>
          <w:lang w:val="ky-KG"/>
        </w:rPr>
        <w:tab/>
      </w:r>
      <w:r>
        <w:rPr>
          <w:rFonts w:cs="Times New Roman"/>
          <w:b/>
          <w:sz w:val="28"/>
          <w:szCs w:val="28"/>
          <w:lang w:val="ky-KG"/>
        </w:rPr>
        <w:t xml:space="preserve">     </w:t>
      </w:r>
      <w:r w:rsidR="003E0303">
        <w:rPr>
          <w:rFonts w:cs="Times New Roman"/>
          <w:b/>
          <w:sz w:val="28"/>
          <w:szCs w:val="28"/>
          <w:lang w:val="ky-KG"/>
        </w:rPr>
        <w:t xml:space="preserve">                             </w:t>
      </w:r>
      <w:r>
        <w:rPr>
          <w:rFonts w:cs="Times New Roman"/>
          <w:b/>
          <w:sz w:val="28"/>
          <w:szCs w:val="28"/>
          <w:lang w:val="ky-KG"/>
        </w:rPr>
        <w:t xml:space="preserve">               С.Т.Муканбетов</w:t>
      </w:r>
    </w:p>
    <w:p w:rsidR="003E0303" w:rsidRPr="00060338" w:rsidRDefault="003E0303" w:rsidP="0094658F">
      <w:pPr>
        <w:jc w:val="center"/>
        <w:rPr>
          <w:rFonts w:cs="Times New Roman"/>
          <w:b/>
          <w:sz w:val="28"/>
          <w:szCs w:val="28"/>
          <w:lang w:val="ky-KG"/>
        </w:rPr>
      </w:pPr>
    </w:p>
    <w:p w:rsidR="0094658F" w:rsidRPr="005776DE" w:rsidRDefault="0094658F" w:rsidP="0094658F">
      <w:pPr>
        <w:autoSpaceDE w:val="0"/>
        <w:autoSpaceDN w:val="0"/>
        <w:adjustRightInd w:val="0"/>
        <w:rPr>
          <w:rFonts w:eastAsiaTheme="minorEastAsia"/>
          <w:b/>
          <w:sz w:val="28"/>
          <w:szCs w:val="28"/>
          <w:lang w:val="ky-KG"/>
        </w:rPr>
      </w:pPr>
      <w:bookmarkStart w:id="2" w:name="_GoBack"/>
      <w:bookmarkEnd w:id="2"/>
      <w:r>
        <w:rPr>
          <w:rFonts w:eastAsiaTheme="minorEastAsia"/>
          <w:b/>
          <w:sz w:val="28"/>
          <w:szCs w:val="28"/>
          <w:lang w:val="ky-KG"/>
        </w:rPr>
        <w:t xml:space="preserve">                                                                        </w:t>
      </w:r>
    </w:p>
    <w:p w:rsidR="00B12F41" w:rsidRPr="0094658F" w:rsidRDefault="00930E9A">
      <w:pPr>
        <w:rPr>
          <w:lang w:val="ky-KG"/>
        </w:rPr>
      </w:pPr>
    </w:p>
    <w:sectPr w:rsidR="00B12F41" w:rsidRPr="0094658F" w:rsidSect="00672B25">
      <w:pgSz w:w="11906" w:h="16838"/>
      <w:pgMar w:top="1134" w:right="1134" w:bottom="1134" w:left="1701" w:header="709" w:footer="266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Пользователь Windows" w:date="2019-10-04T15:12:00Z" w:initials="ПW">
    <w:p w:rsidR="0094658F" w:rsidRDefault="0094658F" w:rsidP="0094658F">
      <w:pPr>
        <w:pStyle w:val="a4"/>
      </w:pPr>
      <w:r>
        <w:rPr>
          <w:rStyle w:val="a3"/>
        </w:rPr>
        <w:annotationRef/>
      </w:r>
    </w:p>
  </w:comment>
  <w:comment w:id="1" w:author="Пользователь Windows" w:date="2019-10-04T15:12:00Z" w:initials="ПW">
    <w:p w:rsidR="0094658F" w:rsidRDefault="0094658F" w:rsidP="0094658F">
      <w:pPr>
        <w:pStyle w:val="a4"/>
      </w:pPr>
      <w:r>
        <w:rPr>
          <w:rStyle w:val="a3"/>
        </w:rPr>
        <w:annotationRef/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58F"/>
    <w:rsid w:val="000C25D5"/>
    <w:rsid w:val="00125CDC"/>
    <w:rsid w:val="002254E5"/>
    <w:rsid w:val="00305981"/>
    <w:rsid w:val="00365ABB"/>
    <w:rsid w:val="003E0303"/>
    <w:rsid w:val="00672B25"/>
    <w:rsid w:val="007B4360"/>
    <w:rsid w:val="00930E9A"/>
    <w:rsid w:val="0094658F"/>
    <w:rsid w:val="009D3EF6"/>
    <w:rsid w:val="00A1354C"/>
    <w:rsid w:val="00A21F23"/>
    <w:rsid w:val="00A940D3"/>
    <w:rsid w:val="00BF037B"/>
    <w:rsid w:val="00C4707B"/>
    <w:rsid w:val="00E85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58F"/>
    <w:pPr>
      <w:spacing w:after="0" w:line="240" w:lineRule="auto"/>
      <w:jc w:val="both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94658F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4658F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4658F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9465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65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58F"/>
    <w:pPr>
      <w:spacing w:after="0" w:line="240" w:lineRule="auto"/>
      <w:jc w:val="both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94658F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4658F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4658F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9465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65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mments" Target="commen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6</Pages>
  <Words>2113</Words>
  <Characters>12047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Акматбекова Клара</dc:creator>
  <cp:lastModifiedBy>Акматбекова Клара </cp:lastModifiedBy>
  <cp:revision>3</cp:revision>
  <dcterms:created xsi:type="dcterms:W3CDTF">2019-10-04T09:12:00Z</dcterms:created>
  <dcterms:modified xsi:type="dcterms:W3CDTF">2019-10-04T11:48:00Z</dcterms:modified>
</cp:coreProperties>
</file>